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DEFF6" w:themeColor="accent3" w:themeTint="99"/>
  <w:body>
    <w:p w:rsidR="005E4E4B" w:rsidRPr="00B435AD" w:rsidRDefault="005E4E4B" w:rsidP="00B3318E">
      <w:pPr>
        <w:shd w:val="clear" w:color="auto" w:fill="5DEFF6" w:themeFill="accent3" w:themeFillTint="99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 w:rsidRPr="00B435AD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Муниципальное бюджетное дошкольное образовательное учреждение детский сад компенсирующего вида №37 города Кузнецка</w:t>
      </w:r>
    </w:p>
    <w:p w:rsidR="005E4E4B" w:rsidRDefault="005E4E4B" w:rsidP="00B3318E">
      <w:pPr>
        <w:shd w:val="clear" w:color="auto" w:fill="5DEFF6" w:themeFill="accent3" w:themeFillTint="99"/>
        <w:spacing w:after="0" w:line="276" w:lineRule="auto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</w:p>
    <w:p w:rsidR="00485130" w:rsidRDefault="00263024" w:rsidP="00B3318E">
      <w:pPr>
        <w:shd w:val="clear" w:color="auto" w:fill="5DEFF6" w:themeFill="accent3" w:themeFillTint="99"/>
        <w:spacing w:after="0" w:line="276" w:lineRule="auto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Консультация для родителей </w:t>
      </w:r>
    </w:p>
    <w:p w:rsidR="00B435AD" w:rsidRPr="00485130" w:rsidRDefault="00B435AD" w:rsidP="00B435AD">
      <w:pPr>
        <w:shd w:val="clear" w:color="auto" w:fill="5DEFF6" w:themeFill="accent3" w:themeFillTint="99"/>
        <w:spacing w:after="0" w:line="276" w:lineRule="auto"/>
        <w:jc w:val="center"/>
        <w:outlineLvl w:val="0"/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</w:pPr>
      <w:r w:rsidRPr="00485130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>«</w:t>
      </w:r>
      <w:bookmarkStart w:id="0" w:name="_GoBack"/>
      <w:r w:rsidRPr="00485130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>Права ребенка: соблюдение их в семье</w:t>
      </w:r>
      <w:bookmarkEnd w:id="0"/>
      <w:r w:rsidRPr="00485130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>»</w:t>
      </w:r>
    </w:p>
    <w:p w:rsidR="00B435AD" w:rsidRDefault="00B435AD" w:rsidP="00B3318E">
      <w:pPr>
        <w:shd w:val="clear" w:color="auto" w:fill="5DEFF6" w:themeFill="accent3" w:themeFillTint="99"/>
        <w:spacing w:after="0" w:line="276" w:lineRule="auto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</w:p>
    <w:p w:rsidR="005E4E4B" w:rsidRDefault="005E4E4B" w:rsidP="00B3318E">
      <w:pPr>
        <w:shd w:val="clear" w:color="auto" w:fill="5DEFF6" w:themeFill="accent3" w:themeFillTint="99"/>
        <w:spacing w:after="0" w:line="276" w:lineRule="auto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</w:p>
    <w:p w:rsidR="005E4E4B" w:rsidRPr="00E26B97" w:rsidRDefault="006E2693" w:rsidP="005E4E4B">
      <w:pPr>
        <w:shd w:val="clear" w:color="auto" w:fill="5DEFF6" w:themeFill="accent3" w:themeFillTint="99"/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Подготовил</w:t>
      </w:r>
      <w:r w:rsidR="005E4E4B" w:rsidRPr="00E26B97">
        <w:rPr>
          <w:rFonts w:ascii="Times New Roman" w:hAnsi="Times New Roman" w:cs="Times New Roman"/>
          <w:i/>
          <w:sz w:val="24"/>
          <w:szCs w:val="24"/>
        </w:rPr>
        <w:t xml:space="preserve"> социальный педагог</w:t>
      </w:r>
      <w:r w:rsidR="005E4E4B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5E4E4B">
        <w:rPr>
          <w:rFonts w:ascii="Times New Roman" w:hAnsi="Times New Roman" w:cs="Times New Roman"/>
          <w:i/>
          <w:sz w:val="24"/>
          <w:szCs w:val="24"/>
        </w:rPr>
        <w:t>Бибарсова</w:t>
      </w:r>
      <w:proofErr w:type="spellEnd"/>
      <w:r w:rsidR="005E4E4B">
        <w:rPr>
          <w:rFonts w:ascii="Times New Roman" w:hAnsi="Times New Roman" w:cs="Times New Roman"/>
          <w:i/>
          <w:sz w:val="24"/>
          <w:szCs w:val="24"/>
        </w:rPr>
        <w:t xml:space="preserve"> Г.Д.</w:t>
      </w:r>
    </w:p>
    <w:p w:rsidR="00485130" w:rsidRDefault="00485130" w:rsidP="00B3318E">
      <w:pPr>
        <w:shd w:val="clear" w:color="auto" w:fill="5DEFF6" w:themeFill="accent3" w:themeFillTint="99"/>
        <w:spacing w:after="0" w:line="276" w:lineRule="auto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</w:p>
    <w:p w:rsidR="00485130" w:rsidRDefault="00B3318E" w:rsidP="00B3318E">
      <w:pPr>
        <w:shd w:val="clear" w:color="auto" w:fill="5DEFF6" w:themeFill="accent3" w:themeFillTint="99"/>
        <w:spacing w:before="225"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-561975</wp:posOffset>
            </wp:positionH>
            <wp:positionV relativeFrom="paragraph">
              <wp:posOffset>304165</wp:posOffset>
            </wp:positionV>
            <wp:extent cx="2562225" cy="1806575"/>
            <wp:effectExtent l="152400" t="152400" r="371475" b="365125"/>
            <wp:wrapThrough wrapText="bothSides">
              <wp:wrapPolygon edited="0">
                <wp:start x="642" y="-1822"/>
                <wp:lineTo x="-1285" y="-1367"/>
                <wp:lineTo x="-1285" y="22549"/>
                <wp:lineTo x="-642" y="24143"/>
                <wp:lineTo x="964" y="25282"/>
                <wp:lineTo x="1124" y="25738"/>
                <wp:lineTo x="22162" y="25738"/>
                <wp:lineTo x="22323" y="25282"/>
                <wp:lineTo x="23768" y="24143"/>
                <wp:lineTo x="24571" y="20727"/>
                <wp:lineTo x="24571" y="2278"/>
                <wp:lineTo x="22644" y="-1139"/>
                <wp:lineTo x="22483" y="-1822"/>
                <wp:lineTo x="642" y="-1822"/>
              </wp:wrapPolygon>
            </wp:wrapThrough>
            <wp:docPr id="1" name="Рисунок 1" descr="http://ds79.centerstart.ru/sites/ds79.centerstart.ru/files/u13/plaka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79.centerstart.ru/sites/ds79.centerstart.ru/files/u13/plaka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0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63024" w:rsidRPr="00485130" w:rsidRDefault="00263024" w:rsidP="00B3318E">
      <w:pPr>
        <w:shd w:val="clear" w:color="auto" w:fill="5DEFF6" w:themeFill="accent3" w:themeFillTint="99"/>
        <w:spacing w:before="225"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Уважаемые родители! В данной консультации мы предлагаем Вам ознакомиться с основными документами, регламентирующими права ребенка.</w:t>
      </w:r>
    </w:p>
    <w:p w:rsidR="00544644" w:rsidRDefault="0054464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:rsidR="00263024" w:rsidRPr="00544644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544644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Конвенция по правам ребёнка.</w:t>
      </w:r>
    </w:p>
    <w:p w:rsidR="00544644" w:rsidRDefault="0054464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Для настоящей Конвенции ребёнком является каждое человеческое существо до достижения 18-летнего возраста, если по закону, применимому к данному ребенку, он не достигает совершеннолетия ранее.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Конвенция о правах ребенка утверждает ряд социально-правовых принципов, основными из которых являются: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признание ребенка самостоятельной, полноценной и полноправной личностью, обладающей всеми правами и свободами;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приоритет интересов ребенка перед потребностями государства, отечества, семьи, религии.</w:t>
      </w:r>
    </w:p>
    <w:p w:rsidR="00544644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Конвенция — это документ высокого социально-нравственного значения, основанный на признании любого ребенка частью человечества, на принятии общечеловеческих ценностей и гармоничного развития личности, на исключении дискриминации личности по любым мотивам и признакам. Она подчеркивает приоритет интересов детей, специально выделяет необходимость особой заботы любого государства и общества о сиротах, инвалидах, правонарушителях, беженцах.</w:t>
      </w:r>
    </w:p>
    <w:p w:rsidR="00B3318E" w:rsidRPr="00485130" w:rsidRDefault="00B3318E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63024" w:rsidRPr="00544644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544644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Ребенок обладает личными правами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lastRenderedPageBreak/>
        <w:t>— Неотъемлемое право на жизнь, выживание и здоровое развитие.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регистрацию с момента рождения, на имя, приобретение гражданства, знание родителей и на их заботу.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сохранение своей индивидуальности.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поддержание связей с родителями в случае разлучения с ними.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свободное выражение своих взглядов по всем вопросам, затрагивающим ребенка (если он способен их сформулировать)</w:t>
      </w:r>
      <w:proofErr w:type="gramStart"/>
      <w:r w:rsidRPr="00485130">
        <w:rPr>
          <w:rFonts w:ascii="Arial" w:eastAsia="Times New Roman" w:hAnsi="Arial" w:cs="Arial"/>
          <w:sz w:val="28"/>
          <w:szCs w:val="28"/>
          <w:lang w:eastAsia="ru-RU"/>
        </w:rPr>
        <w:t xml:space="preserve"> .</w:t>
      </w:r>
      <w:proofErr w:type="gramEnd"/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личную жизнь, семейную жизнь, неприкосновенность жилища и тайну корреспонденции, на защиту от незаконного посягательства на его честь.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защиту от всех форм физического и психологического насилия, оскорбления или злоупотребления, грубого обращения или эксплуатации, включая сексуальные злоупотребления со стороны родителей, законных опекунов, от незаконного употребления наркотических средств и психотропных веществ, сексуальной эксплуатации, от пыток и жестокости, бесчеловечных или унижающих достоинство видов обращения.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недопущение лишения свободы незаконным или произвольным образом. Ни смертная казнь, ни пожизненное заключение, не предусматривающее возможности освобождения, не назначаются за преступления, совершенные лицами моложе 18 лет.</w:t>
      </w:r>
    </w:p>
    <w:p w:rsidR="00D95328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:rsidR="00263024" w:rsidRPr="00D95328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D95328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Ребенку гарантируются социальные права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особую защиту и помощь, предоставляемую государством в случае, если ребенок временно или постоянно лишен своего семейного окружения или в его собственных наилучших интересах не может оставаться в таком окружении.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пользование наиболее совершенными услугами системы здравоохранения и средствами лечения болезни и восстановления здоровья.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полноценную жизнь в условиях, которые обеспечивают его достоинство, способствуют его уверенности в себе и облегчают его активное участие в жизни общества в случае, если ребенок неполноценный в умственном или физическом отношении.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пользование, благами социального обеспечения, включая социальное страхование.</w:t>
      </w:r>
    </w:p>
    <w:p w:rsidR="00263024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уровень жизни, необходимый для физического, умственного, духовного, нравственного и социального развития.</w:t>
      </w:r>
    </w:p>
    <w:p w:rsidR="00D95328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63024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D95328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lastRenderedPageBreak/>
        <w:t>«ПРАВА РЕБЕНКА — СОБЛЮДЕНИЕ ИХ В СЕМЬЕ»</w:t>
      </w:r>
    </w:p>
    <w:p w:rsidR="00D95328" w:rsidRPr="00D95328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Основные международные документы, касающиеся прав детей.</w:t>
      </w: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Декларация прав ребенка (1959).</w:t>
      </w: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Конвенция ООН о правах ребенка (1989).</w:t>
      </w: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Всемирная декларация об обеспечении выживания, защиты и развития детей (1990).</w:t>
      </w: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В нашей стране, кроме этих документов, принят ряд законодательных актов.</w:t>
      </w: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Семейный кодекс РФ (1996).</w:t>
      </w: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Закон «Об основных гарантиях прав ребенка в РФ».</w:t>
      </w:r>
    </w:p>
    <w:p w:rsidR="00263024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Закон «Об образовании».</w:t>
      </w:r>
    </w:p>
    <w:p w:rsidR="00B3318E" w:rsidRPr="00485130" w:rsidRDefault="00B3318E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  <w:r w:rsidR="00D95328" w:rsidRPr="00D95328">
        <w:rPr>
          <w:noProof/>
          <w:lang w:eastAsia="ru-RU"/>
        </w:rPr>
        <w:t xml:space="preserve"> </w:t>
      </w: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2085975</wp:posOffset>
            </wp:positionH>
            <wp:positionV relativeFrom="paragraph">
              <wp:posOffset>167640</wp:posOffset>
            </wp:positionV>
            <wp:extent cx="3686175" cy="2453640"/>
            <wp:effectExtent l="152400" t="152400" r="371475" b="365760"/>
            <wp:wrapThrough wrapText="bothSides">
              <wp:wrapPolygon edited="0">
                <wp:start x="447" y="-1342"/>
                <wp:lineTo x="-893" y="-1006"/>
                <wp:lineTo x="-893" y="22304"/>
                <wp:lineTo x="-558" y="23311"/>
                <wp:lineTo x="670" y="24317"/>
                <wp:lineTo x="781" y="24652"/>
                <wp:lineTo x="21991" y="24652"/>
                <wp:lineTo x="22102" y="24317"/>
                <wp:lineTo x="23330" y="23143"/>
                <wp:lineTo x="23665" y="20460"/>
                <wp:lineTo x="23665" y="1677"/>
                <wp:lineTo x="22326" y="-839"/>
                <wp:lineTo x="22214" y="-1342"/>
                <wp:lineTo x="447" y="-1342"/>
              </wp:wrapPolygon>
            </wp:wrapThrough>
            <wp:docPr id="2" name="Рисунок 2" descr="http://www.firestock.ru/wp-content/uploads/2014/07/Fotolia_25486582_Subscription_XXL-700x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irestock.ru/wp-content/uploads/2014/07/Fotolia_25486582_Subscription_XXL-700x4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53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Законодательные акты признают за каждым ребенком — независимо от расы, цвета кожи, пола, языка, религии, политических или иных убеждений, национального, этнического и социального происхождения —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263024" w:rsidRPr="00D95328" w:rsidRDefault="00D95328" w:rsidP="00B3318E">
      <w:pPr>
        <w:shd w:val="clear" w:color="auto" w:fill="5DEFF6" w:themeFill="accent3" w:themeFillTint="99"/>
        <w:spacing w:after="0" w:line="276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-161925</wp:posOffset>
            </wp:positionH>
            <wp:positionV relativeFrom="paragraph">
              <wp:posOffset>158115</wp:posOffset>
            </wp:positionV>
            <wp:extent cx="3303905" cy="2196465"/>
            <wp:effectExtent l="152400" t="152400" r="353695" b="356235"/>
            <wp:wrapThrough wrapText="bothSides">
              <wp:wrapPolygon edited="0">
                <wp:start x="498" y="-1499"/>
                <wp:lineTo x="-996" y="-1124"/>
                <wp:lineTo x="-996" y="22293"/>
                <wp:lineTo x="-747" y="23042"/>
                <wp:lineTo x="747" y="24541"/>
                <wp:lineTo x="872" y="24916"/>
                <wp:lineTo x="21920" y="24916"/>
                <wp:lineTo x="22044" y="24541"/>
                <wp:lineTo x="23539" y="23042"/>
                <wp:lineTo x="23788" y="19858"/>
                <wp:lineTo x="23788" y="1873"/>
                <wp:lineTo x="22293" y="-937"/>
                <wp:lineTo x="22169" y="-1499"/>
                <wp:lineTo x="498" y="-1499"/>
              </wp:wrapPolygon>
            </wp:wrapThrough>
            <wp:docPr id="3" name="Рисунок 3" descr="http://moibabydom.ru/wp-content/uploads/2010/11/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ibabydom.ru/wp-content/uploads/2010/11/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2196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63024" w:rsidRPr="00D95328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Советы родителям.</w:t>
      </w:r>
      <w:r w:rsidRPr="00D95328">
        <w:rPr>
          <w:noProof/>
          <w:lang w:eastAsia="ru-RU"/>
        </w:rPr>
        <w:t xml:space="preserve"> 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Ребенок —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Ваш ребенок далеко не всегда будет послушным и милым. Его упрямство и капризы так же неизбежны, как сам факт присутствия в семье.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— в силу особенностей возраста или характера. Короче — не желали принимать его таким, каков он есть.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9D1B5C" w:rsidRDefault="009D1B5C" w:rsidP="00B3318E">
      <w:pPr>
        <w:shd w:val="clear" w:color="auto" w:fill="5DEFF6" w:themeFill="accent3" w:themeFillTint="99"/>
        <w:spacing w:after="0" w:line="276" w:lineRule="auto"/>
        <w:rPr>
          <w:sz w:val="28"/>
          <w:szCs w:val="28"/>
        </w:rPr>
      </w:pPr>
    </w:p>
    <w:p w:rsidR="00E26B97" w:rsidRDefault="00E26B97" w:rsidP="00B3318E">
      <w:pPr>
        <w:shd w:val="clear" w:color="auto" w:fill="5DEFF6" w:themeFill="accent3" w:themeFillTint="99"/>
        <w:spacing w:after="0" w:line="276" w:lineRule="auto"/>
        <w:rPr>
          <w:sz w:val="28"/>
          <w:szCs w:val="28"/>
        </w:rPr>
      </w:pPr>
    </w:p>
    <w:p w:rsidR="00E26B97" w:rsidRDefault="00E26B97" w:rsidP="00B3318E">
      <w:pPr>
        <w:shd w:val="clear" w:color="auto" w:fill="5DEFF6" w:themeFill="accent3" w:themeFillTint="99"/>
        <w:spacing w:after="0" w:line="276" w:lineRule="auto"/>
        <w:rPr>
          <w:sz w:val="28"/>
          <w:szCs w:val="28"/>
        </w:rPr>
      </w:pPr>
    </w:p>
    <w:p w:rsidR="00E26B97" w:rsidRDefault="00E26B97" w:rsidP="00B3318E">
      <w:pPr>
        <w:shd w:val="clear" w:color="auto" w:fill="5DEFF6" w:themeFill="accent3" w:themeFillTint="99"/>
        <w:spacing w:after="0" w:line="276" w:lineRule="auto"/>
        <w:rPr>
          <w:sz w:val="28"/>
          <w:szCs w:val="28"/>
        </w:rPr>
      </w:pPr>
    </w:p>
    <w:p w:rsidR="00E26B97" w:rsidRDefault="00E26B97" w:rsidP="00B3318E">
      <w:pPr>
        <w:shd w:val="clear" w:color="auto" w:fill="5DEFF6" w:themeFill="accent3" w:themeFillTint="99"/>
        <w:spacing w:after="0" w:line="276" w:lineRule="auto"/>
        <w:rPr>
          <w:sz w:val="28"/>
          <w:szCs w:val="28"/>
        </w:rPr>
      </w:pPr>
    </w:p>
    <w:p w:rsidR="00E26B97" w:rsidRDefault="00E26B97" w:rsidP="00B3318E">
      <w:pPr>
        <w:shd w:val="clear" w:color="auto" w:fill="5DEFF6" w:themeFill="accent3" w:themeFillTint="99"/>
        <w:spacing w:after="0" w:line="276" w:lineRule="auto"/>
        <w:rPr>
          <w:sz w:val="28"/>
          <w:szCs w:val="28"/>
        </w:rPr>
      </w:pPr>
    </w:p>
    <w:p w:rsidR="00E26B97" w:rsidRPr="00E26B97" w:rsidRDefault="00E26B97" w:rsidP="00E26B97">
      <w:pPr>
        <w:shd w:val="clear" w:color="auto" w:fill="5DEFF6" w:themeFill="accent3" w:themeFillTint="99"/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E26B97" w:rsidRPr="00E26B97" w:rsidSect="00485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D2A08"/>
    <w:rsid w:val="00055706"/>
    <w:rsid w:val="00263024"/>
    <w:rsid w:val="00485130"/>
    <w:rsid w:val="00544644"/>
    <w:rsid w:val="005E4E4B"/>
    <w:rsid w:val="006E2693"/>
    <w:rsid w:val="009D1B5C"/>
    <w:rsid w:val="00B3318E"/>
    <w:rsid w:val="00B435AD"/>
    <w:rsid w:val="00BD2A08"/>
    <w:rsid w:val="00D95328"/>
    <w:rsid w:val="00E26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7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79F9B-54E2-433B-A3DC-2650F7D82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123</cp:lastModifiedBy>
  <cp:revision>9</cp:revision>
  <dcterms:created xsi:type="dcterms:W3CDTF">2015-03-03T04:27:00Z</dcterms:created>
  <dcterms:modified xsi:type="dcterms:W3CDTF">2022-07-07T14:10:00Z</dcterms:modified>
</cp:coreProperties>
</file>